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E37D" w14:textId="77777777" w:rsidR="00E10ECE" w:rsidRPr="009F1081" w:rsidRDefault="00152E63" w:rsidP="00152E63">
      <w:pPr>
        <w:spacing w:after="200" w:line="276" w:lineRule="auto"/>
        <w:jc w:val="center"/>
        <w:rPr>
          <w:b/>
          <w:sz w:val="28"/>
          <w:szCs w:val="28"/>
        </w:rPr>
      </w:pPr>
      <w:r w:rsidRPr="009F1081">
        <w:rPr>
          <w:b/>
          <w:sz w:val="28"/>
          <w:szCs w:val="28"/>
        </w:rPr>
        <w:t>EMRC Financial Interests Register – 1 July 202</w:t>
      </w:r>
      <w:r w:rsidR="00A25441">
        <w:rPr>
          <w:b/>
          <w:sz w:val="28"/>
          <w:szCs w:val="28"/>
        </w:rPr>
        <w:t>3</w:t>
      </w:r>
      <w:r w:rsidRPr="009F1081">
        <w:rPr>
          <w:b/>
          <w:sz w:val="28"/>
          <w:szCs w:val="28"/>
        </w:rPr>
        <w:t xml:space="preserve"> </w:t>
      </w:r>
      <w:r w:rsidR="00A13496" w:rsidRPr="009F1081">
        <w:rPr>
          <w:b/>
          <w:sz w:val="28"/>
          <w:szCs w:val="28"/>
        </w:rPr>
        <w:t>to 30 June 202</w:t>
      </w:r>
      <w:r w:rsidR="00A25441">
        <w:rPr>
          <w:b/>
          <w:sz w:val="28"/>
          <w:szCs w:val="28"/>
        </w:rPr>
        <w:t>4</w:t>
      </w:r>
    </w:p>
    <w:p w14:paraId="6B1BF6F8" w14:textId="77777777" w:rsidR="00152E63" w:rsidRDefault="00152E63" w:rsidP="00152E63">
      <w:pPr>
        <w:spacing w:after="200" w:line="276" w:lineRule="auto"/>
        <w:jc w:val="center"/>
      </w:pPr>
      <w:r>
        <w:t>The following EMRC Councillors &amp; Staff lodged a Primary and/or Annual Return on or after 1 July 202</w:t>
      </w:r>
      <w:r w:rsidR="00A25441">
        <w:t>3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4110"/>
        <w:gridCol w:w="2552"/>
        <w:gridCol w:w="2551"/>
      </w:tblGrid>
      <w:tr w:rsidR="00152E63" w14:paraId="0545F5F0" w14:textId="77777777" w:rsidTr="008C2F6B">
        <w:tc>
          <w:tcPr>
            <w:tcW w:w="4110" w:type="dxa"/>
            <w:shd w:val="clear" w:color="auto" w:fill="313253" w:themeFill="accent5"/>
          </w:tcPr>
          <w:p w14:paraId="2ADE69A7" w14:textId="77777777" w:rsidR="00152E63" w:rsidRPr="009F1081" w:rsidRDefault="00152E63" w:rsidP="009F1081">
            <w:pPr>
              <w:spacing w:before="120" w:after="120" w:line="276" w:lineRule="auto"/>
              <w:jc w:val="center"/>
              <w:rPr>
                <w:b/>
                <w:color w:val="C1A408" w:themeColor="accent4"/>
              </w:rPr>
            </w:pPr>
            <w:r w:rsidRPr="009F1081">
              <w:rPr>
                <w:b/>
                <w:color w:val="C1A408" w:themeColor="accent4"/>
              </w:rPr>
              <w:t>Councillors</w:t>
            </w:r>
          </w:p>
        </w:tc>
        <w:tc>
          <w:tcPr>
            <w:tcW w:w="2552" w:type="dxa"/>
            <w:shd w:val="clear" w:color="auto" w:fill="313253" w:themeFill="accent5"/>
          </w:tcPr>
          <w:p w14:paraId="3187F254" w14:textId="77777777" w:rsidR="00152E63" w:rsidRPr="009F1081" w:rsidRDefault="00152E63" w:rsidP="009F1081">
            <w:pPr>
              <w:spacing w:before="120" w:after="120" w:line="276" w:lineRule="auto"/>
              <w:jc w:val="center"/>
              <w:rPr>
                <w:b/>
                <w:color w:val="C1A408" w:themeColor="accent4"/>
              </w:rPr>
            </w:pPr>
            <w:r w:rsidRPr="009F1081">
              <w:rPr>
                <w:b/>
                <w:color w:val="C1A408" w:themeColor="accent4"/>
              </w:rPr>
              <w:t>Primary Return</w:t>
            </w:r>
          </w:p>
        </w:tc>
        <w:tc>
          <w:tcPr>
            <w:tcW w:w="2551" w:type="dxa"/>
            <w:shd w:val="clear" w:color="auto" w:fill="313253" w:themeFill="accent5"/>
          </w:tcPr>
          <w:p w14:paraId="47683F01" w14:textId="77777777" w:rsidR="00152E63" w:rsidRPr="009F1081" w:rsidRDefault="00152E63" w:rsidP="009F1081">
            <w:pPr>
              <w:spacing w:before="120" w:after="120" w:line="276" w:lineRule="auto"/>
              <w:jc w:val="center"/>
              <w:rPr>
                <w:b/>
                <w:color w:val="C1A408" w:themeColor="accent4"/>
              </w:rPr>
            </w:pPr>
            <w:r w:rsidRPr="009F1081">
              <w:rPr>
                <w:b/>
                <w:color w:val="C1A408" w:themeColor="accent4"/>
              </w:rPr>
              <w:t>Annual Return</w:t>
            </w:r>
          </w:p>
        </w:tc>
      </w:tr>
      <w:tr w:rsidR="00152E63" w14:paraId="665F0A66" w14:textId="77777777" w:rsidTr="008C2F6B">
        <w:tc>
          <w:tcPr>
            <w:tcW w:w="4110" w:type="dxa"/>
          </w:tcPr>
          <w:p w14:paraId="67F8B33B" w14:textId="77777777" w:rsidR="00152E63" w:rsidRDefault="00A25441" w:rsidP="009F1081">
            <w:pPr>
              <w:spacing w:before="120" w:after="120" w:line="276" w:lineRule="auto"/>
              <w:jc w:val="left"/>
            </w:pPr>
            <w:r>
              <w:t>Cr Tallan Ames</w:t>
            </w:r>
          </w:p>
        </w:tc>
        <w:tc>
          <w:tcPr>
            <w:tcW w:w="2552" w:type="dxa"/>
          </w:tcPr>
          <w:p w14:paraId="4B00BD5E" w14:textId="77777777" w:rsidR="00152E63" w:rsidRDefault="00A25441" w:rsidP="009F1081">
            <w:pPr>
              <w:spacing w:before="120" w:after="120" w:line="276" w:lineRule="auto"/>
              <w:jc w:val="left"/>
            </w:pPr>
            <w:r>
              <w:t>20/11/2023</w:t>
            </w:r>
          </w:p>
        </w:tc>
        <w:tc>
          <w:tcPr>
            <w:tcW w:w="2551" w:type="dxa"/>
          </w:tcPr>
          <w:p w14:paraId="766D9E4E" w14:textId="2DEC1961" w:rsidR="00152E63" w:rsidRDefault="0032224A" w:rsidP="009F1081">
            <w:pPr>
              <w:spacing w:before="120" w:after="120" w:line="276" w:lineRule="auto"/>
              <w:jc w:val="left"/>
            </w:pPr>
            <w:r>
              <w:t>04/07/2024</w:t>
            </w:r>
          </w:p>
        </w:tc>
      </w:tr>
      <w:tr w:rsidR="00152E63" w14:paraId="4DCB41C9" w14:textId="77777777" w:rsidTr="008C2F6B">
        <w:tc>
          <w:tcPr>
            <w:tcW w:w="4110" w:type="dxa"/>
          </w:tcPr>
          <w:p w14:paraId="671ED2D4" w14:textId="77777777" w:rsidR="00152E63" w:rsidRDefault="00A25441" w:rsidP="009F1081">
            <w:pPr>
              <w:spacing w:before="120" w:after="120" w:line="276" w:lineRule="auto"/>
              <w:jc w:val="left"/>
            </w:pPr>
            <w:r>
              <w:t>Cr Paul Poliwka</w:t>
            </w:r>
          </w:p>
        </w:tc>
        <w:tc>
          <w:tcPr>
            <w:tcW w:w="2552" w:type="dxa"/>
          </w:tcPr>
          <w:p w14:paraId="248AFED0" w14:textId="77777777" w:rsidR="00152E63" w:rsidRDefault="00152E6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035E2558" w14:textId="77777777" w:rsidR="00152E63" w:rsidRDefault="00152E63" w:rsidP="009F1081">
            <w:pPr>
              <w:spacing w:before="120" w:after="120" w:line="276" w:lineRule="auto"/>
              <w:jc w:val="left"/>
            </w:pPr>
          </w:p>
        </w:tc>
      </w:tr>
      <w:tr w:rsidR="004C24A2" w14:paraId="771CA2E3" w14:textId="77777777" w:rsidTr="008C2F6B">
        <w:tc>
          <w:tcPr>
            <w:tcW w:w="4110" w:type="dxa"/>
          </w:tcPr>
          <w:p w14:paraId="09A7AB4B" w14:textId="77777777" w:rsidR="004C24A2" w:rsidRDefault="00A25441" w:rsidP="009F1081">
            <w:pPr>
              <w:spacing w:before="120" w:after="120" w:line="276" w:lineRule="auto"/>
              <w:jc w:val="left"/>
            </w:pPr>
            <w:r>
              <w:t>Cr Filomena Piffaretti</w:t>
            </w:r>
          </w:p>
        </w:tc>
        <w:tc>
          <w:tcPr>
            <w:tcW w:w="2552" w:type="dxa"/>
          </w:tcPr>
          <w:p w14:paraId="0063059C" w14:textId="366DFE3B" w:rsidR="004C24A2" w:rsidRDefault="00192FA0" w:rsidP="009F1081">
            <w:pPr>
              <w:spacing w:before="120" w:after="120" w:line="276" w:lineRule="auto"/>
              <w:jc w:val="left"/>
            </w:pPr>
            <w:r>
              <w:t>08/02/2024</w:t>
            </w:r>
          </w:p>
        </w:tc>
        <w:tc>
          <w:tcPr>
            <w:tcW w:w="2551" w:type="dxa"/>
          </w:tcPr>
          <w:p w14:paraId="71DAEF56" w14:textId="77777777" w:rsidR="004C24A2" w:rsidRDefault="004C24A2" w:rsidP="009F1081">
            <w:pPr>
              <w:spacing w:before="120" w:after="120" w:line="276" w:lineRule="auto"/>
              <w:jc w:val="left"/>
            </w:pPr>
          </w:p>
        </w:tc>
      </w:tr>
      <w:tr w:rsidR="008C2F6B" w14:paraId="48F41D48" w14:textId="77777777" w:rsidTr="008C2F6B">
        <w:tc>
          <w:tcPr>
            <w:tcW w:w="4110" w:type="dxa"/>
          </w:tcPr>
          <w:p w14:paraId="20A1D53A" w14:textId="77777777" w:rsidR="008C2F6B" w:rsidRDefault="00A25441" w:rsidP="009F1081">
            <w:pPr>
              <w:spacing w:before="120" w:after="120" w:line="276" w:lineRule="auto"/>
              <w:jc w:val="left"/>
            </w:pPr>
            <w:r>
              <w:t>Cr Michelle Sutherland</w:t>
            </w:r>
          </w:p>
        </w:tc>
        <w:tc>
          <w:tcPr>
            <w:tcW w:w="2552" w:type="dxa"/>
          </w:tcPr>
          <w:p w14:paraId="7B7DE829" w14:textId="77777777" w:rsidR="008C2F6B" w:rsidRDefault="008C2F6B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284061C9" w14:textId="4C1726D5" w:rsidR="008C2F6B" w:rsidRDefault="0032224A" w:rsidP="009F1081">
            <w:pPr>
              <w:spacing w:before="120" w:after="120" w:line="276" w:lineRule="auto"/>
              <w:jc w:val="left"/>
            </w:pPr>
            <w:r>
              <w:t>28/06/2024</w:t>
            </w:r>
          </w:p>
        </w:tc>
      </w:tr>
      <w:tr w:rsidR="00152E63" w14:paraId="3CCBDA47" w14:textId="77777777" w:rsidTr="008C2F6B">
        <w:tc>
          <w:tcPr>
            <w:tcW w:w="4110" w:type="dxa"/>
          </w:tcPr>
          <w:p w14:paraId="58143503" w14:textId="77777777" w:rsidR="00152E63" w:rsidRDefault="00A25441" w:rsidP="009F1081">
            <w:pPr>
              <w:spacing w:before="120" w:after="120" w:line="276" w:lineRule="auto"/>
              <w:jc w:val="left"/>
            </w:pPr>
            <w:r>
              <w:t>Cr Luke Ellery</w:t>
            </w:r>
          </w:p>
        </w:tc>
        <w:tc>
          <w:tcPr>
            <w:tcW w:w="2552" w:type="dxa"/>
          </w:tcPr>
          <w:p w14:paraId="1A429679" w14:textId="77777777" w:rsidR="00152E63" w:rsidRDefault="00A25441" w:rsidP="009F1081">
            <w:pPr>
              <w:spacing w:before="120" w:after="120" w:line="276" w:lineRule="auto"/>
              <w:jc w:val="left"/>
            </w:pPr>
            <w:r>
              <w:t>21/11/2023</w:t>
            </w:r>
          </w:p>
        </w:tc>
        <w:tc>
          <w:tcPr>
            <w:tcW w:w="2551" w:type="dxa"/>
          </w:tcPr>
          <w:p w14:paraId="07936665" w14:textId="3093F22F" w:rsidR="00152E63" w:rsidRDefault="0032224A" w:rsidP="009F1081">
            <w:pPr>
              <w:spacing w:before="120" w:after="120" w:line="276" w:lineRule="auto"/>
              <w:jc w:val="left"/>
            </w:pPr>
            <w:r>
              <w:t>01/07/2024</w:t>
            </w:r>
          </w:p>
        </w:tc>
      </w:tr>
      <w:tr w:rsidR="00152E63" w14:paraId="038AB5F8" w14:textId="77777777" w:rsidTr="008C2F6B">
        <w:tc>
          <w:tcPr>
            <w:tcW w:w="4110" w:type="dxa"/>
          </w:tcPr>
          <w:p w14:paraId="7381A85C" w14:textId="77777777" w:rsidR="00152E63" w:rsidRDefault="00A25441" w:rsidP="009F1081">
            <w:pPr>
              <w:spacing w:before="120" w:after="120" w:line="276" w:lineRule="auto"/>
              <w:jc w:val="left"/>
            </w:pPr>
            <w:r>
              <w:t>Cr Doug Jeans</w:t>
            </w:r>
          </w:p>
        </w:tc>
        <w:tc>
          <w:tcPr>
            <w:tcW w:w="2552" w:type="dxa"/>
          </w:tcPr>
          <w:p w14:paraId="5024D811" w14:textId="77777777" w:rsidR="00152E63" w:rsidRDefault="00152E6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3081EDC0" w14:textId="18249430" w:rsidR="00152E63" w:rsidRDefault="0032224A" w:rsidP="009F1081">
            <w:pPr>
              <w:spacing w:before="120" w:after="120" w:line="276" w:lineRule="auto"/>
              <w:jc w:val="left"/>
            </w:pPr>
            <w:r>
              <w:t>04/07/2024</w:t>
            </w:r>
          </w:p>
        </w:tc>
      </w:tr>
      <w:tr w:rsidR="00152E63" w14:paraId="734210CD" w14:textId="77777777" w:rsidTr="008C2F6B">
        <w:tc>
          <w:tcPr>
            <w:tcW w:w="4110" w:type="dxa"/>
          </w:tcPr>
          <w:p w14:paraId="7B73AF0D" w14:textId="77777777" w:rsidR="00152E63" w:rsidRDefault="00A25441" w:rsidP="009F1081">
            <w:pPr>
              <w:spacing w:before="120" w:after="120" w:line="276" w:lineRule="auto"/>
              <w:jc w:val="left"/>
            </w:pPr>
            <w:r>
              <w:t>Cr Aaron Bowman</w:t>
            </w:r>
          </w:p>
        </w:tc>
        <w:tc>
          <w:tcPr>
            <w:tcW w:w="2552" w:type="dxa"/>
          </w:tcPr>
          <w:p w14:paraId="200F7C43" w14:textId="77777777" w:rsidR="00152E63" w:rsidRDefault="00A25441" w:rsidP="009F1081">
            <w:pPr>
              <w:spacing w:before="120" w:after="120" w:line="276" w:lineRule="auto"/>
              <w:jc w:val="left"/>
            </w:pPr>
            <w:r>
              <w:t>20/11/2023</w:t>
            </w:r>
          </w:p>
        </w:tc>
        <w:tc>
          <w:tcPr>
            <w:tcW w:w="2551" w:type="dxa"/>
          </w:tcPr>
          <w:p w14:paraId="0D1ED79B" w14:textId="6BDF549A" w:rsidR="00152E63" w:rsidRDefault="0032224A" w:rsidP="009F1081">
            <w:pPr>
              <w:spacing w:before="120" w:after="120" w:line="276" w:lineRule="auto"/>
              <w:jc w:val="left"/>
            </w:pPr>
            <w:r>
              <w:t>07/07/2024</w:t>
            </w:r>
          </w:p>
        </w:tc>
      </w:tr>
      <w:tr w:rsidR="0047507B" w14:paraId="53E6C82B" w14:textId="77777777" w:rsidTr="008C2F6B">
        <w:tc>
          <w:tcPr>
            <w:tcW w:w="4110" w:type="dxa"/>
          </w:tcPr>
          <w:p w14:paraId="488B6ADA" w14:textId="77777777" w:rsidR="0047507B" w:rsidRDefault="00A25441" w:rsidP="009F1081">
            <w:pPr>
              <w:spacing w:before="120" w:after="120" w:line="276" w:lineRule="auto"/>
              <w:jc w:val="left"/>
            </w:pPr>
            <w:r>
              <w:t>Cr Jennifer Catalano</w:t>
            </w:r>
          </w:p>
        </w:tc>
        <w:tc>
          <w:tcPr>
            <w:tcW w:w="2552" w:type="dxa"/>
          </w:tcPr>
          <w:p w14:paraId="278F1A11" w14:textId="77777777" w:rsidR="0047507B" w:rsidRDefault="007F693B" w:rsidP="009F1081">
            <w:pPr>
              <w:spacing w:before="120" w:after="120" w:line="276" w:lineRule="auto"/>
              <w:jc w:val="left"/>
            </w:pPr>
            <w:r>
              <w:t>29/11/2023</w:t>
            </w:r>
          </w:p>
        </w:tc>
        <w:tc>
          <w:tcPr>
            <w:tcW w:w="2551" w:type="dxa"/>
          </w:tcPr>
          <w:p w14:paraId="37E7D518" w14:textId="3CB2E33B" w:rsidR="0047507B" w:rsidRDefault="0032224A" w:rsidP="009F1081">
            <w:pPr>
              <w:spacing w:before="120" w:after="120" w:line="276" w:lineRule="auto"/>
              <w:jc w:val="left"/>
            </w:pPr>
            <w:r>
              <w:t>27/06/2024</w:t>
            </w:r>
          </w:p>
        </w:tc>
      </w:tr>
      <w:tr w:rsidR="0047507B" w14:paraId="30C5AF5C" w14:textId="77777777" w:rsidTr="008C2F6B">
        <w:tc>
          <w:tcPr>
            <w:tcW w:w="4110" w:type="dxa"/>
          </w:tcPr>
          <w:p w14:paraId="5799FA47" w14:textId="77777777" w:rsidR="0047507B" w:rsidRDefault="00A25441" w:rsidP="009F1081">
            <w:pPr>
              <w:spacing w:before="120" w:after="120" w:line="276" w:lineRule="auto"/>
              <w:jc w:val="left"/>
            </w:pPr>
            <w:r>
              <w:t>Cr Kathryn Hamilton</w:t>
            </w:r>
          </w:p>
        </w:tc>
        <w:tc>
          <w:tcPr>
            <w:tcW w:w="2552" w:type="dxa"/>
          </w:tcPr>
          <w:p w14:paraId="49235BC5" w14:textId="77777777" w:rsidR="0047507B" w:rsidRDefault="0047507B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6C847692" w14:textId="0F84AB53" w:rsidR="0047507B" w:rsidRDefault="0032224A" w:rsidP="009F1081">
            <w:pPr>
              <w:spacing w:before="120" w:after="120" w:line="276" w:lineRule="auto"/>
              <w:jc w:val="left"/>
            </w:pPr>
            <w:r>
              <w:t>15/07/2024</w:t>
            </w:r>
          </w:p>
        </w:tc>
      </w:tr>
      <w:tr w:rsidR="00152E63" w14:paraId="5E91584A" w14:textId="77777777" w:rsidTr="008C2F6B">
        <w:tc>
          <w:tcPr>
            <w:tcW w:w="4110" w:type="dxa"/>
          </w:tcPr>
          <w:p w14:paraId="2AE51AB0" w14:textId="77777777" w:rsidR="00152E63" w:rsidRPr="00EB56E8" w:rsidRDefault="00A25441" w:rsidP="009F1081">
            <w:pPr>
              <w:spacing w:before="120" w:after="120" w:line="276" w:lineRule="auto"/>
              <w:jc w:val="left"/>
            </w:pPr>
            <w:r>
              <w:t>Cr Giorgia Johnson</w:t>
            </w:r>
          </w:p>
        </w:tc>
        <w:tc>
          <w:tcPr>
            <w:tcW w:w="2552" w:type="dxa"/>
          </w:tcPr>
          <w:p w14:paraId="323DA99B" w14:textId="77777777" w:rsidR="00152E63" w:rsidRDefault="00152E6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02A066B8" w14:textId="0C5A32DC" w:rsidR="00152E63" w:rsidRDefault="0032224A" w:rsidP="009F1081">
            <w:pPr>
              <w:spacing w:before="120" w:after="120" w:line="276" w:lineRule="auto"/>
              <w:jc w:val="left"/>
            </w:pPr>
            <w:r>
              <w:t>24/07/2024</w:t>
            </w:r>
          </w:p>
        </w:tc>
      </w:tr>
      <w:tr w:rsidR="001A2FC2" w14:paraId="4EE4B6A2" w14:textId="77777777" w:rsidTr="008C2F6B">
        <w:tc>
          <w:tcPr>
            <w:tcW w:w="4110" w:type="dxa"/>
          </w:tcPr>
          <w:p w14:paraId="08F4F89D" w14:textId="77777777" w:rsidR="001A2FC2" w:rsidRDefault="00A25441" w:rsidP="009F1081">
            <w:pPr>
              <w:spacing w:before="120" w:after="120" w:line="276" w:lineRule="auto"/>
              <w:jc w:val="left"/>
            </w:pPr>
            <w:r>
              <w:t>Cr John Daw</w:t>
            </w:r>
          </w:p>
        </w:tc>
        <w:tc>
          <w:tcPr>
            <w:tcW w:w="2552" w:type="dxa"/>
          </w:tcPr>
          <w:p w14:paraId="38F24E77" w14:textId="77777777" w:rsidR="001A2FC2" w:rsidRDefault="001A2FC2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42B9043F" w14:textId="5ED7A081" w:rsidR="001A2FC2" w:rsidRDefault="0032224A" w:rsidP="009F1081">
            <w:pPr>
              <w:spacing w:before="120" w:after="120" w:line="276" w:lineRule="auto"/>
              <w:jc w:val="left"/>
            </w:pPr>
            <w:r>
              <w:t>09/07/2024</w:t>
            </w:r>
          </w:p>
        </w:tc>
      </w:tr>
      <w:tr w:rsidR="0069044E" w14:paraId="6A35FEB2" w14:textId="77777777" w:rsidTr="008C2F6B">
        <w:tc>
          <w:tcPr>
            <w:tcW w:w="4110" w:type="dxa"/>
          </w:tcPr>
          <w:p w14:paraId="373F4536" w14:textId="77777777" w:rsidR="0069044E" w:rsidRDefault="00A25441" w:rsidP="009F1081">
            <w:pPr>
              <w:spacing w:before="120" w:after="120" w:line="276" w:lineRule="auto"/>
              <w:jc w:val="left"/>
            </w:pPr>
            <w:r>
              <w:t>Cr Ian Johnson</w:t>
            </w:r>
          </w:p>
        </w:tc>
        <w:tc>
          <w:tcPr>
            <w:tcW w:w="2552" w:type="dxa"/>
          </w:tcPr>
          <w:p w14:paraId="114EF2B9" w14:textId="77777777" w:rsidR="0069044E" w:rsidRDefault="005B5D32" w:rsidP="009F1081">
            <w:pPr>
              <w:spacing w:before="120" w:after="120" w:line="276" w:lineRule="auto"/>
              <w:jc w:val="left"/>
            </w:pPr>
            <w:r>
              <w:t>04/12/2023</w:t>
            </w:r>
          </w:p>
        </w:tc>
        <w:tc>
          <w:tcPr>
            <w:tcW w:w="2551" w:type="dxa"/>
          </w:tcPr>
          <w:p w14:paraId="1CC26F56" w14:textId="77777777" w:rsidR="0069044E" w:rsidRDefault="0069044E" w:rsidP="009F1081">
            <w:pPr>
              <w:spacing w:before="120" w:after="120" w:line="276" w:lineRule="auto"/>
              <w:jc w:val="left"/>
            </w:pPr>
          </w:p>
        </w:tc>
      </w:tr>
      <w:tr w:rsidR="00ED7BED" w14:paraId="1A4CB53D" w14:textId="77777777" w:rsidTr="008C2F6B">
        <w:tc>
          <w:tcPr>
            <w:tcW w:w="4110" w:type="dxa"/>
          </w:tcPr>
          <w:p w14:paraId="3478E54E" w14:textId="77777777" w:rsidR="00ED7BED" w:rsidRPr="00ED7BED" w:rsidRDefault="00ED7BED" w:rsidP="009F1081">
            <w:pPr>
              <w:spacing w:before="120" w:after="120" w:line="276" w:lineRule="auto"/>
              <w:jc w:val="left"/>
              <w:rPr>
                <w:b/>
              </w:rPr>
            </w:pPr>
            <w:r w:rsidRPr="00ED7BED">
              <w:rPr>
                <w:b/>
              </w:rPr>
              <w:t>EMRC Staff</w:t>
            </w:r>
          </w:p>
        </w:tc>
        <w:tc>
          <w:tcPr>
            <w:tcW w:w="2552" w:type="dxa"/>
          </w:tcPr>
          <w:p w14:paraId="1D01B7BB" w14:textId="77777777" w:rsidR="00ED7BED" w:rsidRDefault="00ED7BED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65F244F7" w14:textId="77777777" w:rsidR="00ED7BED" w:rsidRDefault="00ED7BED" w:rsidP="009F1081">
            <w:pPr>
              <w:spacing w:before="120" w:after="120" w:line="276" w:lineRule="auto"/>
              <w:jc w:val="left"/>
            </w:pPr>
          </w:p>
        </w:tc>
      </w:tr>
      <w:tr w:rsidR="005E50B3" w14:paraId="65B95888" w14:textId="77777777" w:rsidTr="008C2F6B">
        <w:tc>
          <w:tcPr>
            <w:tcW w:w="4110" w:type="dxa"/>
          </w:tcPr>
          <w:p w14:paraId="0BD1A228" w14:textId="77777777" w:rsidR="005E50B3" w:rsidRPr="005E50B3" w:rsidRDefault="005E50B3" w:rsidP="009F1081">
            <w:pPr>
              <w:spacing w:before="120" w:after="120" w:line="276" w:lineRule="auto"/>
              <w:jc w:val="left"/>
            </w:pPr>
            <w:r w:rsidRPr="005E50B3">
              <w:t>Chief Executive Officer</w:t>
            </w:r>
          </w:p>
        </w:tc>
        <w:tc>
          <w:tcPr>
            <w:tcW w:w="2552" w:type="dxa"/>
          </w:tcPr>
          <w:p w14:paraId="04468677" w14:textId="77777777" w:rsidR="005E50B3" w:rsidRDefault="005E50B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20A143F9" w14:textId="37A1A8D3" w:rsidR="005E50B3" w:rsidRDefault="0032224A" w:rsidP="009F1081">
            <w:pPr>
              <w:spacing w:before="120" w:after="120" w:line="276" w:lineRule="auto"/>
              <w:jc w:val="left"/>
            </w:pPr>
            <w:r>
              <w:t>09/07/2024</w:t>
            </w:r>
          </w:p>
        </w:tc>
      </w:tr>
      <w:tr w:rsidR="005E50B3" w14:paraId="2982C903" w14:textId="77777777" w:rsidTr="008C2F6B">
        <w:tc>
          <w:tcPr>
            <w:tcW w:w="4110" w:type="dxa"/>
          </w:tcPr>
          <w:p w14:paraId="128658A3" w14:textId="77777777" w:rsidR="005E50B3" w:rsidRPr="005E50B3" w:rsidRDefault="005E50B3" w:rsidP="009F1081">
            <w:pPr>
              <w:spacing w:before="120" w:after="120" w:line="276" w:lineRule="auto"/>
              <w:jc w:val="left"/>
            </w:pPr>
            <w:r w:rsidRPr="005E50B3">
              <w:t>Chief Financial Officer</w:t>
            </w:r>
          </w:p>
        </w:tc>
        <w:tc>
          <w:tcPr>
            <w:tcW w:w="2552" w:type="dxa"/>
          </w:tcPr>
          <w:p w14:paraId="47032906" w14:textId="77777777" w:rsidR="005E50B3" w:rsidRDefault="005E50B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5F49B3C7" w14:textId="66579CB0" w:rsidR="005E50B3" w:rsidRDefault="0032224A" w:rsidP="009F1081">
            <w:pPr>
              <w:spacing w:before="120" w:after="120" w:line="276" w:lineRule="auto"/>
              <w:jc w:val="left"/>
            </w:pPr>
            <w:r>
              <w:t>25/07/2024</w:t>
            </w:r>
          </w:p>
        </w:tc>
      </w:tr>
      <w:tr w:rsidR="00610990" w14:paraId="7F2A39C5" w14:textId="77777777" w:rsidTr="008C2F6B">
        <w:tc>
          <w:tcPr>
            <w:tcW w:w="4110" w:type="dxa"/>
          </w:tcPr>
          <w:p w14:paraId="3EA9142A" w14:textId="77777777" w:rsidR="00610990" w:rsidRPr="005E50B3" w:rsidRDefault="0069044E" w:rsidP="009F1081">
            <w:pPr>
              <w:spacing w:before="120" w:after="120" w:line="276" w:lineRule="auto"/>
              <w:jc w:val="left"/>
            </w:pPr>
            <w:r>
              <w:t>Chief Sustainability Officer</w:t>
            </w:r>
          </w:p>
        </w:tc>
        <w:tc>
          <w:tcPr>
            <w:tcW w:w="2552" w:type="dxa"/>
          </w:tcPr>
          <w:p w14:paraId="777753AA" w14:textId="77777777" w:rsidR="00610990" w:rsidRDefault="00610990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14:paraId="37D19ABE" w14:textId="60AC5B53" w:rsidR="00610990" w:rsidRDefault="0032224A" w:rsidP="009F1081">
            <w:pPr>
              <w:spacing w:before="120" w:after="120" w:line="276" w:lineRule="auto"/>
              <w:jc w:val="left"/>
            </w:pPr>
            <w:r>
              <w:t>27/06/2024</w:t>
            </w:r>
          </w:p>
        </w:tc>
      </w:tr>
    </w:tbl>
    <w:p w14:paraId="11F7371A" w14:textId="77777777" w:rsidR="00152E63" w:rsidRDefault="00152E63" w:rsidP="00EF19E3">
      <w:pPr>
        <w:spacing w:after="200" w:line="276" w:lineRule="auto"/>
        <w:jc w:val="center"/>
      </w:pPr>
    </w:p>
    <w:sectPr w:rsidR="00152E63" w:rsidSect="00EF19E3">
      <w:footerReference w:type="default" r:id="rId8"/>
      <w:footerReference w:type="first" r:id="rId9"/>
      <w:pgSz w:w="11906" w:h="16838" w:code="9"/>
      <w:pgMar w:top="1418" w:right="851" w:bottom="1134" w:left="1332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493BA" w14:textId="77777777" w:rsidR="00D7102C" w:rsidRDefault="00D7102C" w:rsidP="00615BBA">
      <w:r>
        <w:separator/>
      </w:r>
    </w:p>
  </w:endnote>
  <w:endnote w:type="continuationSeparator" w:id="0">
    <w:p w14:paraId="09F15013" w14:textId="77777777" w:rsidR="00D7102C" w:rsidRDefault="00D7102C" w:rsidP="0061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F449" w14:textId="77777777" w:rsidR="003878C6" w:rsidRPr="003878C6" w:rsidRDefault="003878C6" w:rsidP="00E10ECE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2EB1" w14:textId="77777777" w:rsidR="00E10ECE" w:rsidRPr="008C2F6B" w:rsidRDefault="008C2F6B" w:rsidP="00E10ECE">
    <w:pPr>
      <w:pStyle w:val="Footer"/>
      <w:pBdr>
        <w:top w:val="none" w:sz="0" w:space="0" w:color="auto"/>
      </w:pBdr>
      <w:rPr>
        <w:lang w:val="en-US"/>
      </w:rPr>
    </w:pPr>
    <w:r>
      <w:rPr>
        <w:lang w:val="en-US"/>
      </w:rPr>
      <w:t>D202</w:t>
    </w:r>
    <w:r w:rsidR="00A25441">
      <w:rPr>
        <w:lang w:val="en-US"/>
      </w:rPr>
      <w:t>3/46634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B9DA7" w14:textId="77777777" w:rsidR="00D7102C" w:rsidRDefault="00D7102C" w:rsidP="00615BBA">
      <w:r>
        <w:separator/>
      </w:r>
    </w:p>
  </w:footnote>
  <w:footnote w:type="continuationSeparator" w:id="0">
    <w:p w14:paraId="38BFF3DB" w14:textId="77777777" w:rsidR="00D7102C" w:rsidRDefault="00D7102C" w:rsidP="0061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A25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0C2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222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922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6E4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FA5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40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84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E0C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60D37"/>
    <w:multiLevelType w:val="multilevel"/>
    <w:tmpl w:val="9976BBE8"/>
    <w:numStyleLink w:val="Bullets"/>
  </w:abstractNum>
  <w:abstractNum w:abstractNumId="11" w15:restartNumberingAfterBreak="0">
    <w:nsid w:val="10473018"/>
    <w:multiLevelType w:val="multilevel"/>
    <w:tmpl w:val="9976BBE8"/>
    <w:numStyleLink w:val="Bullets"/>
  </w:abstractNum>
  <w:abstractNum w:abstractNumId="12" w15:restartNumberingAfterBreak="0">
    <w:nsid w:val="1C192370"/>
    <w:multiLevelType w:val="multilevel"/>
    <w:tmpl w:val="9976BBE8"/>
    <w:numStyleLink w:val="Bullets"/>
  </w:abstractNum>
  <w:abstractNum w:abstractNumId="13" w15:restartNumberingAfterBreak="0">
    <w:nsid w:val="303D4514"/>
    <w:multiLevelType w:val="multilevel"/>
    <w:tmpl w:val="270C7736"/>
    <w:numStyleLink w:val="HeadingNumbers"/>
  </w:abstractNum>
  <w:abstractNum w:abstractNumId="14" w15:restartNumberingAfterBreak="0">
    <w:nsid w:val="34B95AA9"/>
    <w:multiLevelType w:val="multilevel"/>
    <w:tmpl w:val="9976BBE8"/>
    <w:numStyleLink w:val="Bullets"/>
  </w:abstractNum>
  <w:abstractNum w:abstractNumId="15" w15:restartNumberingAfterBreak="0">
    <w:nsid w:val="47DB6C6D"/>
    <w:multiLevelType w:val="multilevel"/>
    <w:tmpl w:val="A3742738"/>
    <w:styleLink w:val="Indent1Bullets"/>
    <w:lvl w:ilvl="0">
      <w:start w:val="1"/>
      <w:numFmt w:val="bullet"/>
      <w:pStyle w:val="Indent1Bullet1"/>
      <w:lvlText w:val=""/>
      <w:lvlJc w:val="left"/>
      <w:pPr>
        <w:ind w:left="936" w:hanging="369"/>
      </w:pPr>
      <w:rPr>
        <w:rFonts w:ascii="Wingdings" w:hAnsi="Wingdings" w:hint="default"/>
        <w:color w:val="313253" w:themeColor="accent5"/>
      </w:rPr>
    </w:lvl>
    <w:lvl w:ilvl="1">
      <w:start w:val="1"/>
      <w:numFmt w:val="bullet"/>
      <w:pStyle w:val="Indent1Bullet2"/>
      <w:lvlText w:val=""/>
      <w:lvlJc w:val="left"/>
      <w:pPr>
        <w:ind w:left="1304" w:hanging="368"/>
      </w:pPr>
      <w:rPr>
        <w:rFonts w:ascii="Wingdings" w:hAnsi="Wingdings" w:hint="default"/>
        <w:color w:val="C1A408" w:themeColor="accent4"/>
      </w:rPr>
    </w:lvl>
    <w:lvl w:ilvl="2">
      <w:start w:val="1"/>
      <w:numFmt w:val="bullet"/>
      <w:pStyle w:val="Indent1Bullet3"/>
      <w:lvlText w:val=""/>
      <w:lvlJc w:val="left"/>
      <w:pPr>
        <w:ind w:left="1673" w:hanging="369"/>
      </w:pPr>
      <w:rPr>
        <w:rFonts w:ascii="Wingdings" w:hAnsi="Wingdings" w:hint="default"/>
        <w:color w:val="6B6C6D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27265A"/>
    <w:multiLevelType w:val="multilevel"/>
    <w:tmpl w:val="9976BBE8"/>
    <w:styleLink w:val="Bullets"/>
    <w:lvl w:ilvl="0">
      <w:start w:val="1"/>
      <w:numFmt w:val="bullet"/>
      <w:pStyle w:val="EMRCBulletText1"/>
      <w:lvlText w:val=""/>
      <w:lvlJc w:val="left"/>
      <w:pPr>
        <w:ind w:left="369" w:hanging="369"/>
      </w:pPr>
      <w:rPr>
        <w:rFonts w:ascii="Wingdings" w:hAnsi="Wingdings" w:hint="default"/>
        <w:color w:val="313253" w:themeColor="accent5"/>
      </w:rPr>
    </w:lvl>
    <w:lvl w:ilvl="1">
      <w:start w:val="1"/>
      <w:numFmt w:val="bullet"/>
      <w:pStyle w:val="EMRCBulletText2"/>
      <w:lvlText w:val=""/>
      <w:lvlJc w:val="left"/>
      <w:pPr>
        <w:ind w:left="737" w:hanging="368"/>
      </w:pPr>
      <w:rPr>
        <w:rFonts w:ascii="Wingdings" w:hAnsi="Wingdings" w:hint="default"/>
        <w:color w:val="C1A408" w:themeColor="accent4"/>
      </w:rPr>
    </w:lvl>
    <w:lvl w:ilvl="2">
      <w:start w:val="1"/>
      <w:numFmt w:val="bullet"/>
      <w:pStyle w:val="EMRCBulletText3"/>
      <w:lvlText w:val=""/>
      <w:lvlJc w:val="left"/>
      <w:pPr>
        <w:ind w:left="1106" w:hanging="369"/>
      </w:pPr>
      <w:rPr>
        <w:rFonts w:ascii="Wingdings" w:hAnsi="Wingdings" w:hint="default"/>
        <w:color w:val="6B6C6D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5125776"/>
    <w:multiLevelType w:val="multilevel"/>
    <w:tmpl w:val="9976BBE8"/>
    <w:numStyleLink w:val="Bullets"/>
  </w:abstractNum>
  <w:abstractNum w:abstractNumId="18" w15:restartNumberingAfterBreak="0">
    <w:nsid w:val="6FA558B0"/>
    <w:multiLevelType w:val="multilevel"/>
    <w:tmpl w:val="270C7736"/>
    <w:numStyleLink w:val="HeadingNumbers"/>
  </w:abstractNum>
  <w:abstractNum w:abstractNumId="19" w15:restartNumberingAfterBreak="0">
    <w:nsid w:val="728D5E8F"/>
    <w:multiLevelType w:val="multilevel"/>
    <w:tmpl w:val="F5F8B19C"/>
    <w:lvl w:ilvl="0">
      <w:start w:val="1"/>
      <w:numFmt w:val="bullet"/>
      <w:lvlText w:val=""/>
      <w:lvlJc w:val="left"/>
      <w:pPr>
        <w:ind w:left="936" w:hanging="369"/>
      </w:pPr>
      <w:rPr>
        <w:rFonts w:ascii="Wingdings" w:hAnsi="Wingdings" w:hint="default"/>
        <w:color w:val="313253" w:themeColor="accent5"/>
      </w:rPr>
    </w:lvl>
    <w:lvl w:ilvl="1">
      <w:start w:val="1"/>
      <w:numFmt w:val="bullet"/>
      <w:lvlText w:val=""/>
      <w:lvlJc w:val="left"/>
      <w:pPr>
        <w:ind w:left="1304" w:hanging="368"/>
      </w:pPr>
      <w:rPr>
        <w:rFonts w:ascii="Wingdings" w:hAnsi="Wingdings" w:hint="default"/>
        <w:color w:val="C1A408" w:themeColor="accent4"/>
      </w:rPr>
    </w:lvl>
    <w:lvl w:ilvl="2">
      <w:start w:val="1"/>
      <w:numFmt w:val="bullet"/>
      <w:lvlText w:val=""/>
      <w:lvlJc w:val="left"/>
      <w:pPr>
        <w:ind w:left="1673" w:hanging="369"/>
      </w:pPr>
      <w:rPr>
        <w:rFonts w:ascii="Wingdings" w:hAnsi="Wingdings" w:hint="default"/>
        <w:color w:val="6B6C6D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EE1209"/>
    <w:multiLevelType w:val="multilevel"/>
    <w:tmpl w:val="270C7736"/>
    <w:styleLink w:val="HeadingNumbers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7CDE15DD"/>
    <w:multiLevelType w:val="multilevel"/>
    <w:tmpl w:val="270C7736"/>
    <w:numStyleLink w:val="HeadingNumbers"/>
  </w:abstractNum>
  <w:num w:numId="1" w16cid:durableId="2027519993">
    <w:abstractNumId w:val="20"/>
  </w:num>
  <w:num w:numId="2" w16cid:durableId="14836959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886835">
    <w:abstractNumId w:val="13"/>
  </w:num>
  <w:num w:numId="4" w16cid:durableId="999885317">
    <w:abstractNumId w:val="16"/>
  </w:num>
  <w:num w:numId="5" w16cid:durableId="970095872">
    <w:abstractNumId w:val="14"/>
  </w:num>
  <w:num w:numId="6" w16cid:durableId="1453861956">
    <w:abstractNumId w:val="17"/>
  </w:num>
  <w:num w:numId="7" w16cid:durableId="608245604">
    <w:abstractNumId w:val="11"/>
  </w:num>
  <w:num w:numId="8" w16cid:durableId="892233682">
    <w:abstractNumId w:val="12"/>
  </w:num>
  <w:num w:numId="9" w16cid:durableId="1785886602">
    <w:abstractNumId w:val="21"/>
  </w:num>
  <w:num w:numId="10" w16cid:durableId="259606507">
    <w:abstractNumId w:val="21"/>
  </w:num>
  <w:num w:numId="11" w16cid:durableId="654920569">
    <w:abstractNumId w:val="18"/>
  </w:num>
  <w:num w:numId="12" w16cid:durableId="1560899636">
    <w:abstractNumId w:val="16"/>
  </w:num>
  <w:num w:numId="13" w16cid:durableId="1250693084">
    <w:abstractNumId w:val="16"/>
  </w:num>
  <w:num w:numId="14" w16cid:durableId="2009598497">
    <w:abstractNumId w:val="16"/>
  </w:num>
  <w:num w:numId="15" w16cid:durableId="821391826">
    <w:abstractNumId w:val="18"/>
  </w:num>
  <w:num w:numId="16" w16cid:durableId="66848655">
    <w:abstractNumId w:val="18"/>
  </w:num>
  <w:num w:numId="17" w16cid:durableId="720179946">
    <w:abstractNumId w:val="18"/>
  </w:num>
  <w:num w:numId="18" w16cid:durableId="813722988">
    <w:abstractNumId w:val="9"/>
  </w:num>
  <w:num w:numId="19" w16cid:durableId="1136875112">
    <w:abstractNumId w:val="7"/>
  </w:num>
  <w:num w:numId="20" w16cid:durableId="1817254944">
    <w:abstractNumId w:val="6"/>
  </w:num>
  <w:num w:numId="21" w16cid:durableId="1167205077">
    <w:abstractNumId w:val="5"/>
  </w:num>
  <w:num w:numId="22" w16cid:durableId="1627663721">
    <w:abstractNumId w:val="4"/>
  </w:num>
  <w:num w:numId="23" w16cid:durableId="2124029979">
    <w:abstractNumId w:val="8"/>
  </w:num>
  <w:num w:numId="24" w16cid:durableId="1581333815">
    <w:abstractNumId w:val="3"/>
  </w:num>
  <w:num w:numId="25" w16cid:durableId="650133942">
    <w:abstractNumId w:val="2"/>
  </w:num>
  <w:num w:numId="26" w16cid:durableId="1432582433">
    <w:abstractNumId w:val="1"/>
  </w:num>
  <w:num w:numId="27" w16cid:durableId="800879037">
    <w:abstractNumId w:val="0"/>
  </w:num>
  <w:num w:numId="28" w16cid:durableId="733741058">
    <w:abstractNumId w:val="10"/>
  </w:num>
  <w:num w:numId="29" w16cid:durableId="68430779">
    <w:abstractNumId w:val="10"/>
  </w:num>
  <w:num w:numId="30" w16cid:durableId="1012150142">
    <w:abstractNumId w:val="10"/>
  </w:num>
  <w:num w:numId="31" w16cid:durableId="1572152642">
    <w:abstractNumId w:val="19"/>
  </w:num>
  <w:num w:numId="32" w16cid:durableId="1592739541">
    <w:abstractNumId w:val="19"/>
  </w:num>
  <w:num w:numId="33" w16cid:durableId="1966308814">
    <w:abstractNumId w:val="19"/>
  </w:num>
  <w:num w:numId="34" w16cid:durableId="2051562519">
    <w:abstractNumId w:val="10"/>
  </w:num>
  <w:num w:numId="35" w16cid:durableId="1550530961">
    <w:abstractNumId w:val="10"/>
  </w:num>
  <w:num w:numId="36" w16cid:durableId="976489509">
    <w:abstractNumId w:val="10"/>
  </w:num>
  <w:num w:numId="37" w16cid:durableId="1152872391">
    <w:abstractNumId w:val="16"/>
  </w:num>
  <w:num w:numId="38" w16cid:durableId="504251660">
    <w:abstractNumId w:val="19"/>
  </w:num>
  <w:num w:numId="39" w16cid:durableId="115803852">
    <w:abstractNumId w:val="19"/>
  </w:num>
  <w:num w:numId="40" w16cid:durableId="1851411455">
    <w:abstractNumId w:val="19"/>
  </w:num>
  <w:num w:numId="41" w16cid:durableId="1179545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63"/>
    <w:rsid w:val="0000672B"/>
    <w:rsid w:val="00011D81"/>
    <w:rsid w:val="00083283"/>
    <w:rsid w:val="000B7399"/>
    <w:rsid w:val="000D32D2"/>
    <w:rsid w:val="000D3355"/>
    <w:rsid w:val="001145EE"/>
    <w:rsid w:val="00152E63"/>
    <w:rsid w:val="0017381F"/>
    <w:rsid w:val="00180EDE"/>
    <w:rsid w:val="00184472"/>
    <w:rsid w:val="001919DE"/>
    <w:rsid w:val="00192FA0"/>
    <w:rsid w:val="001A204D"/>
    <w:rsid w:val="001A2FC2"/>
    <w:rsid w:val="001B2A05"/>
    <w:rsid w:val="002614A1"/>
    <w:rsid w:val="00264EE9"/>
    <w:rsid w:val="002A5B1F"/>
    <w:rsid w:val="0032224A"/>
    <w:rsid w:val="00347A2D"/>
    <w:rsid w:val="00352B05"/>
    <w:rsid w:val="003536AE"/>
    <w:rsid w:val="00355BC7"/>
    <w:rsid w:val="0037627F"/>
    <w:rsid w:val="00385446"/>
    <w:rsid w:val="003878C6"/>
    <w:rsid w:val="003D64F5"/>
    <w:rsid w:val="003E6897"/>
    <w:rsid w:val="00420DEE"/>
    <w:rsid w:val="00422F86"/>
    <w:rsid w:val="004458E3"/>
    <w:rsid w:val="0047507B"/>
    <w:rsid w:val="004750C8"/>
    <w:rsid w:val="00495C82"/>
    <w:rsid w:val="004C24A2"/>
    <w:rsid w:val="004D5260"/>
    <w:rsid w:val="005651F7"/>
    <w:rsid w:val="00585140"/>
    <w:rsid w:val="005B5D32"/>
    <w:rsid w:val="005D2132"/>
    <w:rsid w:val="005E50B3"/>
    <w:rsid w:val="00610990"/>
    <w:rsid w:val="00615BBA"/>
    <w:rsid w:val="00620F89"/>
    <w:rsid w:val="00654504"/>
    <w:rsid w:val="0069044E"/>
    <w:rsid w:val="006A32E9"/>
    <w:rsid w:val="007B6004"/>
    <w:rsid w:val="007C620E"/>
    <w:rsid w:val="007E667C"/>
    <w:rsid w:val="007E6F1E"/>
    <w:rsid w:val="007F693B"/>
    <w:rsid w:val="00851BE7"/>
    <w:rsid w:val="008A3706"/>
    <w:rsid w:val="008B4DC4"/>
    <w:rsid w:val="008B7CD6"/>
    <w:rsid w:val="008C2F6B"/>
    <w:rsid w:val="00903417"/>
    <w:rsid w:val="009117A3"/>
    <w:rsid w:val="00935655"/>
    <w:rsid w:val="00961CBC"/>
    <w:rsid w:val="009A404E"/>
    <w:rsid w:val="009B6858"/>
    <w:rsid w:val="009F1081"/>
    <w:rsid w:val="009F7B8F"/>
    <w:rsid w:val="00A13496"/>
    <w:rsid w:val="00A16305"/>
    <w:rsid w:val="00A16568"/>
    <w:rsid w:val="00A25441"/>
    <w:rsid w:val="00A52E08"/>
    <w:rsid w:val="00A806D2"/>
    <w:rsid w:val="00A9373A"/>
    <w:rsid w:val="00AA0ED3"/>
    <w:rsid w:val="00AB2899"/>
    <w:rsid w:val="00AC1A42"/>
    <w:rsid w:val="00AC204D"/>
    <w:rsid w:val="00AE7D4D"/>
    <w:rsid w:val="00AF05FA"/>
    <w:rsid w:val="00B47BE8"/>
    <w:rsid w:val="00B536C9"/>
    <w:rsid w:val="00B567B6"/>
    <w:rsid w:val="00B953D3"/>
    <w:rsid w:val="00BB0C1B"/>
    <w:rsid w:val="00BC779E"/>
    <w:rsid w:val="00BF5913"/>
    <w:rsid w:val="00CB0E7C"/>
    <w:rsid w:val="00CD4612"/>
    <w:rsid w:val="00CD4A9C"/>
    <w:rsid w:val="00CE0CCB"/>
    <w:rsid w:val="00CE1D44"/>
    <w:rsid w:val="00D00A90"/>
    <w:rsid w:val="00D154F5"/>
    <w:rsid w:val="00D31047"/>
    <w:rsid w:val="00D33081"/>
    <w:rsid w:val="00D65ACB"/>
    <w:rsid w:val="00D7102C"/>
    <w:rsid w:val="00D767E5"/>
    <w:rsid w:val="00D827EA"/>
    <w:rsid w:val="00DA67BA"/>
    <w:rsid w:val="00DB7F06"/>
    <w:rsid w:val="00DD1587"/>
    <w:rsid w:val="00DE56E8"/>
    <w:rsid w:val="00E10ECE"/>
    <w:rsid w:val="00E16C4E"/>
    <w:rsid w:val="00E3426A"/>
    <w:rsid w:val="00E60990"/>
    <w:rsid w:val="00EA0B29"/>
    <w:rsid w:val="00EA4C04"/>
    <w:rsid w:val="00EA4D54"/>
    <w:rsid w:val="00EB56E8"/>
    <w:rsid w:val="00EC2F45"/>
    <w:rsid w:val="00ED7BED"/>
    <w:rsid w:val="00EE3102"/>
    <w:rsid w:val="00EF19E3"/>
    <w:rsid w:val="00EF3B50"/>
    <w:rsid w:val="00F30506"/>
    <w:rsid w:val="00F37F14"/>
    <w:rsid w:val="00F63C98"/>
    <w:rsid w:val="00F6749A"/>
    <w:rsid w:val="00F67B9B"/>
    <w:rsid w:val="00F929E7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1D3549"/>
  <w15:chartTrackingRefBased/>
  <w15:docId w15:val="{A9FC8A3E-59A1-4FED-ADDA-512C02A3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68"/>
    <w:pPr>
      <w:spacing w:after="0" w:line="240" w:lineRule="auto"/>
      <w:jc w:val="both"/>
    </w:pPr>
  </w:style>
  <w:style w:type="paragraph" w:styleId="Heading1">
    <w:name w:val="heading 1"/>
    <w:next w:val="Normal"/>
    <w:link w:val="Heading1Char"/>
    <w:qFormat/>
    <w:rsid w:val="00420DEE"/>
    <w:pPr>
      <w:keepNext/>
      <w:keepLines/>
      <w:numPr>
        <w:numId w:val="17"/>
      </w:numPr>
      <w:spacing w:before="240" w:after="180" w:line="240" w:lineRule="auto"/>
      <w:outlineLvl w:val="0"/>
    </w:pPr>
    <w:rPr>
      <w:rFonts w:asciiTheme="majorHAnsi" w:eastAsiaTheme="majorEastAsia" w:hAnsiTheme="majorHAnsi" w:cstheme="majorBidi"/>
      <w:b/>
      <w:color w:val="313253" w:themeColor="accent5"/>
      <w:sz w:val="24"/>
      <w:szCs w:val="32"/>
      <w:lang w:val="en-US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420DEE"/>
    <w:pPr>
      <w:numPr>
        <w:ilvl w:val="1"/>
      </w:numPr>
      <w:outlineLvl w:val="1"/>
    </w:pPr>
    <w:rPr>
      <w:color w:val="C1A408" w:themeColor="accent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20DEE"/>
    <w:pPr>
      <w:numPr>
        <w:ilvl w:val="2"/>
      </w:numPr>
      <w:outlineLvl w:val="2"/>
    </w:pPr>
    <w:rPr>
      <w:color w:val="6B6C6D" w:themeColor="accent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EDE"/>
    <w:pPr>
      <w:tabs>
        <w:tab w:val="center" w:pos="4820"/>
        <w:tab w:val="right" w:pos="9673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180EDE"/>
  </w:style>
  <w:style w:type="paragraph" w:styleId="Footer">
    <w:name w:val="footer"/>
    <w:basedOn w:val="Normal"/>
    <w:link w:val="FooterChar"/>
    <w:uiPriority w:val="99"/>
    <w:unhideWhenUsed/>
    <w:rsid w:val="00180EDE"/>
    <w:pPr>
      <w:pBdr>
        <w:top w:val="single" w:sz="4" w:space="1" w:color="313253" w:themeColor="accent5"/>
      </w:pBdr>
      <w:tabs>
        <w:tab w:val="center" w:pos="4820"/>
        <w:tab w:val="right" w:pos="9715"/>
      </w:tabs>
      <w:spacing w:after="240"/>
      <w:jc w:val="right"/>
    </w:pPr>
    <w:rPr>
      <w:color w:val="313253" w:themeColor="accent5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80EDE"/>
    <w:rPr>
      <w:color w:val="313253" w:themeColor="accent5"/>
      <w:sz w:val="16"/>
    </w:rPr>
  </w:style>
  <w:style w:type="character" w:styleId="Hyperlink">
    <w:name w:val="Hyperlink"/>
    <w:basedOn w:val="DefaultParagraphFont"/>
    <w:uiPriority w:val="99"/>
    <w:unhideWhenUsed/>
    <w:rsid w:val="00D767E5"/>
    <w:rPr>
      <w:color w:val="6B6C6D" w:themeColor="hyperlink"/>
      <w:u w:val="single"/>
    </w:rPr>
  </w:style>
  <w:style w:type="table" w:styleId="TableGrid">
    <w:name w:val="Table Grid"/>
    <w:basedOn w:val="TableNormal"/>
    <w:uiPriority w:val="59"/>
    <w:rsid w:val="00AC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rReference">
    <w:name w:val="OurReference"/>
    <w:basedOn w:val="Normal"/>
    <w:qFormat/>
    <w:rsid w:val="009B6858"/>
    <w:pPr>
      <w:tabs>
        <w:tab w:val="left" w:pos="7797"/>
      </w:tabs>
      <w:ind w:left="6917"/>
    </w:pPr>
    <w:rPr>
      <w:color w:val="313253" w:themeColor="accent5"/>
      <w:sz w:val="18"/>
      <w:szCs w:val="18"/>
    </w:rPr>
  </w:style>
  <w:style w:type="paragraph" w:customStyle="1" w:styleId="SignBlockEMRC">
    <w:name w:val="_Sign Block EMRC"/>
    <w:basedOn w:val="Normal"/>
    <w:next w:val="Normal"/>
    <w:qFormat/>
    <w:rsid w:val="00A16568"/>
    <w:rPr>
      <w:b/>
      <w:bCs/>
      <w:color w:val="313253" w:themeColor="accent5"/>
    </w:rPr>
  </w:style>
  <w:style w:type="paragraph" w:customStyle="1" w:styleId="SignBlockWriterTitle">
    <w:name w:val="_Sign Block Writer Title"/>
    <w:basedOn w:val="Normal"/>
    <w:next w:val="Normal"/>
    <w:qFormat/>
    <w:rsid w:val="009B6858"/>
    <w:rPr>
      <w:color w:val="6B6C6D" w:themeColor="accent3"/>
    </w:rPr>
  </w:style>
  <w:style w:type="paragraph" w:customStyle="1" w:styleId="Subject">
    <w:name w:val="_Subject"/>
    <w:basedOn w:val="Normal"/>
    <w:next w:val="Normal"/>
    <w:qFormat/>
    <w:rsid w:val="009A404E"/>
    <w:rPr>
      <w:rFonts w:ascii="Arial Narrow" w:hAnsi="Arial Narrow"/>
      <w:b/>
    </w:rPr>
  </w:style>
  <w:style w:type="character" w:customStyle="1" w:styleId="Heading1Char">
    <w:name w:val="Heading 1 Char"/>
    <w:basedOn w:val="DefaultParagraphFont"/>
    <w:link w:val="Heading1"/>
    <w:rsid w:val="00420DEE"/>
    <w:rPr>
      <w:rFonts w:asciiTheme="majorHAnsi" w:eastAsiaTheme="majorEastAsia" w:hAnsiTheme="majorHAnsi" w:cstheme="majorBidi"/>
      <w:b/>
      <w:color w:val="313253" w:themeColor="accent5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20DEE"/>
    <w:rPr>
      <w:rFonts w:asciiTheme="majorHAnsi" w:eastAsiaTheme="majorEastAsia" w:hAnsiTheme="majorHAnsi" w:cstheme="majorBidi"/>
      <w:b/>
      <w:color w:val="C1A408" w:themeColor="accent4"/>
      <w:sz w:val="24"/>
      <w:szCs w:val="26"/>
      <w:lang w:val="en-US"/>
    </w:rPr>
  </w:style>
  <w:style w:type="numbering" w:customStyle="1" w:styleId="HeadingNumbers">
    <w:name w:val="Heading Numbers"/>
    <w:uiPriority w:val="99"/>
    <w:rsid w:val="007C620E"/>
    <w:pPr>
      <w:numPr>
        <w:numId w:val="1"/>
      </w:numPr>
    </w:pPr>
  </w:style>
  <w:style w:type="paragraph" w:customStyle="1" w:styleId="EMRCBulletText1">
    <w:name w:val="_EMRC Bullet Text 1"/>
    <w:basedOn w:val="Normal"/>
    <w:qFormat/>
    <w:rsid w:val="00180EDE"/>
    <w:pPr>
      <w:numPr>
        <w:numId w:val="37"/>
      </w:numPr>
      <w:spacing w:after="120"/>
    </w:pPr>
  </w:style>
  <w:style w:type="numbering" w:customStyle="1" w:styleId="Bullets">
    <w:name w:val="Bullets"/>
    <w:uiPriority w:val="99"/>
    <w:rsid w:val="00180EDE"/>
    <w:pPr>
      <w:numPr>
        <w:numId w:val="4"/>
      </w:numPr>
    </w:pPr>
  </w:style>
  <w:style w:type="paragraph" w:customStyle="1" w:styleId="EMRCBulletText2">
    <w:name w:val="_EMRC Bullet Text 2"/>
    <w:basedOn w:val="EMRCBulletText1"/>
    <w:qFormat/>
    <w:rsid w:val="00180EDE"/>
    <w:pPr>
      <w:numPr>
        <w:ilvl w:val="1"/>
      </w:numPr>
    </w:pPr>
  </w:style>
  <w:style w:type="paragraph" w:customStyle="1" w:styleId="EMRCBulletText3">
    <w:name w:val="_EMRC Bullet Text 3"/>
    <w:basedOn w:val="EMRCBulletText2"/>
    <w:qFormat/>
    <w:rsid w:val="00180EDE"/>
    <w:pPr>
      <w:numPr>
        <w:ilvl w:val="2"/>
      </w:numPr>
    </w:pPr>
  </w:style>
  <w:style w:type="character" w:styleId="Emphasis">
    <w:name w:val="Emphasis"/>
    <w:basedOn w:val="DefaultParagraphFont"/>
    <w:uiPriority w:val="20"/>
    <w:qFormat/>
    <w:rsid w:val="00BC779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20DEE"/>
    <w:rPr>
      <w:rFonts w:asciiTheme="majorHAnsi" w:eastAsiaTheme="majorEastAsia" w:hAnsiTheme="majorHAnsi" w:cstheme="majorBidi"/>
      <w:b/>
      <w:color w:val="6B6C6D" w:themeColor="accent3"/>
      <w:sz w:val="24"/>
      <w:szCs w:val="24"/>
      <w:lang w:val="en-US"/>
    </w:rPr>
  </w:style>
  <w:style w:type="paragraph" w:customStyle="1" w:styleId="1CoverPageEMRC">
    <w:name w:val="_1Cover Page EMRC"/>
    <w:basedOn w:val="Normal"/>
    <w:next w:val="Normal"/>
    <w:qFormat/>
    <w:rsid w:val="00180EDE"/>
    <w:pPr>
      <w:spacing w:before="960" w:after="240"/>
      <w:jc w:val="center"/>
    </w:pPr>
    <w:rPr>
      <w:b/>
      <w:bCs/>
      <w:color w:val="313253" w:themeColor="accent5"/>
      <w:sz w:val="60"/>
      <w:szCs w:val="60"/>
    </w:rPr>
  </w:style>
  <w:style w:type="paragraph" w:customStyle="1" w:styleId="2CoverPageDepartment">
    <w:name w:val="_2Cover Page Department"/>
    <w:basedOn w:val="Normal"/>
    <w:next w:val="Normal"/>
    <w:qFormat/>
    <w:rsid w:val="00180EDE"/>
    <w:pPr>
      <w:spacing w:after="360"/>
      <w:jc w:val="center"/>
    </w:pPr>
    <w:rPr>
      <w:b/>
      <w:bCs/>
      <w:color w:val="6B6C6D" w:themeColor="accent3"/>
      <w:sz w:val="48"/>
      <w:szCs w:val="48"/>
    </w:rPr>
  </w:style>
  <w:style w:type="paragraph" w:customStyle="1" w:styleId="3CoverPageTitle">
    <w:name w:val="_3Cover Page Title"/>
    <w:basedOn w:val="Normal"/>
    <w:next w:val="Normal"/>
    <w:qFormat/>
    <w:rsid w:val="00180EDE"/>
    <w:pPr>
      <w:spacing w:after="240"/>
      <w:jc w:val="center"/>
    </w:pPr>
    <w:rPr>
      <w:b/>
      <w:bCs/>
      <w:color w:val="313253" w:themeColor="accent5"/>
      <w:sz w:val="72"/>
      <w:szCs w:val="72"/>
    </w:rPr>
  </w:style>
  <w:style w:type="paragraph" w:customStyle="1" w:styleId="4CoverPageSubtitle">
    <w:name w:val="_4Cover Page Subtitle"/>
    <w:basedOn w:val="Normal"/>
    <w:next w:val="Normal"/>
    <w:qFormat/>
    <w:rsid w:val="00180EDE"/>
    <w:pPr>
      <w:spacing w:after="480"/>
      <w:jc w:val="center"/>
    </w:pPr>
    <w:rPr>
      <w:b/>
      <w:bCs/>
      <w:color w:val="313253" w:themeColor="accent5"/>
      <w:sz w:val="48"/>
      <w:szCs w:val="48"/>
    </w:rPr>
  </w:style>
  <w:style w:type="paragraph" w:customStyle="1" w:styleId="HeadingNoNumber">
    <w:name w:val="_Heading No Number"/>
    <w:next w:val="Normal"/>
    <w:qFormat/>
    <w:rsid w:val="00180EDE"/>
    <w:pPr>
      <w:spacing w:before="240" w:after="180" w:line="240" w:lineRule="auto"/>
    </w:pPr>
    <w:rPr>
      <w:rFonts w:asciiTheme="majorHAnsi" w:eastAsiaTheme="majorEastAsia" w:hAnsiTheme="majorHAnsi" w:cstheme="majorBidi"/>
      <w:b/>
      <w:color w:val="313253" w:themeColor="accent5"/>
      <w:sz w:val="24"/>
      <w:szCs w:val="32"/>
      <w:lang w:val="en-US"/>
    </w:rPr>
  </w:style>
  <w:style w:type="paragraph" w:customStyle="1" w:styleId="Indent1">
    <w:name w:val="_Indent 1"/>
    <w:basedOn w:val="Normal"/>
    <w:qFormat/>
    <w:rsid w:val="00180EDE"/>
    <w:pPr>
      <w:spacing w:after="240"/>
      <w:ind w:left="567"/>
    </w:pPr>
  </w:style>
  <w:style w:type="paragraph" w:customStyle="1" w:styleId="Indent2">
    <w:name w:val="_Indent 2"/>
    <w:basedOn w:val="Indent1"/>
    <w:qFormat/>
    <w:rsid w:val="00180EDE"/>
    <w:pPr>
      <w:ind w:left="1418"/>
    </w:pPr>
  </w:style>
  <w:style w:type="paragraph" w:customStyle="1" w:styleId="Indent1Bullet1">
    <w:name w:val="_Indent1Bullet1"/>
    <w:basedOn w:val="Normal"/>
    <w:qFormat/>
    <w:rsid w:val="00180EDE"/>
    <w:pPr>
      <w:numPr>
        <w:numId w:val="41"/>
      </w:numPr>
      <w:spacing w:after="120"/>
    </w:pPr>
  </w:style>
  <w:style w:type="paragraph" w:customStyle="1" w:styleId="Indent1Bullet2">
    <w:name w:val="_Indent1Bullet2"/>
    <w:basedOn w:val="Normal"/>
    <w:qFormat/>
    <w:rsid w:val="00180EDE"/>
    <w:pPr>
      <w:numPr>
        <w:ilvl w:val="1"/>
        <w:numId w:val="41"/>
      </w:numPr>
      <w:spacing w:after="120"/>
    </w:pPr>
  </w:style>
  <w:style w:type="paragraph" w:customStyle="1" w:styleId="Indent1Bullet3">
    <w:name w:val="_Indent1Bullet3"/>
    <w:basedOn w:val="Normal"/>
    <w:qFormat/>
    <w:rsid w:val="00180EDE"/>
    <w:pPr>
      <w:numPr>
        <w:ilvl w:val="2"/>
        <w:numId w:val="41"/>
      </w:numPr>
      <w:spacing w:after="120"/>
    </w:pPr>
  </w:style>
  <w:style w:type="paragraph" w:customStyle="1" w:styleId="ListShiresFooter">
    <w:name w:val="_List Shires Footer"/>
    <w:basedOn w:val="Normal"/>
    <w:qFormat/>
    <w:rsid w:val="00180EDE"/>
    <w:pPr>
      <w:spacing w:after="240"/>
      <w:jc w:val="center"/>
    </w:pPr>
    <w:rPr>
      <w:rFonts w:ascii="Arial Narrow" w:hAnsi="Arial Narrow"/>
      <w:color w:val="6B6C6D" w:themeColor="accent3"/>
      <w:sz w:val="18"/>
      <w:szCs w:val="18"/>
    </w:rPr>
  </w:style>
  <w:style w:type="paragraph" w:customStyle="1" w:styleId="TOCHeading">
    <w:name w:val="_TOC Heading"/>
    <w:basedOn w:val="Normal"/>
    <w:next w:val="Normal"/>
    <w:qFormat/>
    <w:rsid w:val="00180EDE"/>
    <w:pPr>
      <w:spacing w:after="240"/>
    </w:pPr>
    <w:rPr>
      <w:b/>
      <w:color w:val="313253" w:themeColor="accent5"/>
      <w:sz w:val="36"/>
      <w:szCs w:val="36"/>
    </w:rPr>
  </w:style>
  <w:style w:type="table" w:customStyle="1" w:styleId="EMRCReportTable">
    <w:name w:val="EMRC Report Table"/>
    <w:basedOn w:val="TableNormal"/>
    <w:uiPriority w:val="99"/>
    <w:rsid w:val="00180EDE"/>
    <w:pPr>
      <w:spacing w:after="0" w:line="240" w:lineRule="auto"/>
    </w:pPr>
    <w:rPr>
      <w:sz w:val="18"/>
    </w:rPr>
    <w:tblPr/>
    <w:tcPr>
      <w:shd w:val="clear" w:color="auto" w:fill="auto"/>
    </w:tcPr>
    <w:tblStylePr w:type="firstRow">
      <w:pPr>
        <w:jc w:val="center"/>
      </w:pPr>
      <w:rPr>
        <w:rFonts w:ascii="Arial Narrow" w:hAnsi="Arial Narrow"/>
        <w:color w:val="C1A408" w:themeColor="accent4"/>
        <w:sz w:val="18"/>
      </w:rPr>
      <w:tblPr/>
      <w:tcPr>
        <w:shd w:val="clear" w:color="auto" w:fill="313253" w:themeFill="accent5"/>
      </w:tcPr>
    </w:tblStylePr>
    <w:tblStylePr w:type="lastRow">
      <w:rPr>
        <w:rFonts w:asciiTheme="minorHAnsi" w:hAnsiTheme="minorHAnsi"/>
        <w:sz w:val="18"/>
      </w:rPr>
    </w:tblStylePr>
  </w:style>
  <w:style w:type="numbering" w:customStyle="1" w:styleId="Indent1Bullets">
    <w:name w:val="Indent1Bullets"/>
    <w:uiPriority w:val="99"/>
    <w:rsid w:val="00180EDE"/>
    <w:pPr>
      <w:numPr>
        <w:numId w:val="41"/>
      </w:numPr>
    </w:pPr>
  </w:style>
  <w:style w:type="paragraph" w:styleId="TOC1">
    <w:name w:val="toc 1"/>
    <w:basedOn w:val="Normal"/>
    <w:next w:val="Normal"/>
    <w:uiPriority w:val="39"/>
    <w:unhideWhenUsed/>
    <w:rsid w:val="00180EDE"/>
    <w:pPr>
      <w:tabs>
        <w:tab w:val="right" w:leader="dot" w:pos="9713"/>
      </w:tabs>
      <w:spacing w:after="100"/>
      <w:ind w:left="567" w:right="284" w:hanging="567"/>
    </w:pPr>
    <w:rPr>
      <w:noProof/>
    </w:rPr>
  </w:style>
  <w:style w:type="paragraph" w:styleId="TOC2">
    <w:name w:val="toc 2"/>
    <w:basedOn w:val="Normal"/>
    <w:next w:val="Normal"/>
    <w:uiPriority w:val="39"/>
    <w:unhideWhenUsed/>
    <w:rsid w:val="00180EDE"/>
    <w:pPr>
      <w:tabs>
        <w:tab w:val="right" w:leader="dot" w:pos="9713"/>
      </w:tabs>
      <w:spacing w:after="100"/>
      <w:ind w:left="1134" w:right="284" w:hanging="567"/>
    </w:pPr>
    <w:rPr>
      <w:noProof/>
    </w:rPr>
  </w:style>
  <w:style w:type="paragraph" w:styleId="TOC3">
    <w:name w:val="toc 3"/>
    <w:basedOn w:val="Normal"/>
    <w:next w:val="Normal"/>
    <w:uiPriority w:val="39"/>
    <w:unhideWhenUsed/>
    <w:rsid w:val="00180EDE"/>
    <w:pPr>
      <w:tabs>
        <w:tab w:val="right" w:leader="dot" w:pos="9713"/>
      </w:tabs>
      <w:spacing w:after="100"/>
      <w:ind w:left="1134" w:right="28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EMRC">
  <a:themeElements>
    <a:clrScheme name="EMR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F68B32"/>
      </a:accent2>
      <a:accent3>
        <a:srgbClr val="6B6C6D"/>
      </a:accent3>
      <a:accent4>
        <a:srgbClr val="C1A408"/>
      </a:accent4>
      <a:accent5>
        <a:srgbClr val="313253"/>
      </a:accent5>
      <a:accent6>
        <a:srgbClr val="76923C"/>
      </a:accent6>
      <a:hlink>
        <a:srgbClr val="6B6C6D"/>
      </a:hlink>
      <a:folHlink>
        <a:srgbClr val="6B6C6D"/>
      </a:folHlink>
    </a:clrScheme>
    <a:fontScheme name="EMR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FA9B-BDD4-4637-B4DB-B776737E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Metropolitan Regional Council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Krzysko</dc:creator>
  <cp:keywords/>
  <dc:description/>
  <cp:lastModifiedBy>Beatrice Genovesi</cp:lastModifiedBy>
  <cp:revision>17</cp:revision>
  <cp:lastPrinted>2020-09-08T13:59:00Z</cp:lastPrinted>
  <dcterms:created xsi:type="dcterms:W3CDTF">2021-12-21T07:01:00Z</dcterms:created>
  <dcterms:modified xsi:type="dcterms:W3CDTF">2024-08-02T06:26:00Z</dcterms:modified>
</cp:coreProperties>
</file>